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53" w:rsidRDefault="004D6B37">
      <w:pPr>
        <w:rPr>
          <w:b/>
          <w:sz w:val="56"/>
          <w:szCs w:val="56"/>
        </w:rPr>
      </w:pPr>
      <w:r>
        <w:rPr>
          <w:b/>
          <w:sz w:val="56"/>
          <w:szCs w:val="56"/>
        </w:rPr>
        <w:t>KONFLIKT SPRZECZNYCH RACJI ANTYGONY I KREONA</w:t>
      </w:r>
    </w:p>
    <w:p w:rsidR="004D6B37" w:rsidRDefault="004D6B37">
      <w:pPr>
        <w:rPr>
          <w:b/>
          <w:sz w:val="56"/>
          <w:szCs w:val="5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6B37" w:rsidTr="004D6B37">
        <w:tc>
          <w:tcPr>
            <w:tcW w:w="4531" w:type="dxa"/>
          </w:tcPr>
          <w:p w:rsidR="004D6B37" w:rsidRPr="004D6B37" w:rsidRDefault="004D6B3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PRAWO BOSKIE</w:t>
            </w:r>
          </w:p>
        </w:tc>
        <w:tc>
          <w:tcPr>
            <w:tcW w:w="4531" w:type="dxa"/>
          </w:tcPr>
          <w:p w:rsidR="004D6B37" w:rsidRPr="004D6B37" w:rsidRDefault="004D6B3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PRAWO LUDZKIE</w:t>
            </w:r>
          </w:p>
        </w:tc>
      </w:tr>
      <w:tr w:rsidR="004D6B37" w:rsidTr="004D6B37">
        <w:tc>
          <w:tcPr>
            <w:tcW w:w="4531" w:type="dxa"/>
          </w:tcPr>
          <w:p w:rsidR="004D6B37" w:rsidRPr="004D6B37" w:rsidRDefault="004D6B37" w:rsidP="004D6B37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Antygona domaga się przestrzegania prastarych praw religijnych i uniwersalnego ładu moralnego, według których każdego zmarłego należy pochować </w:t>
            </w:r>
          </w:p>
        </w:tc>
        <w:tc>
          <w:tcPr>
            <w:tcW w:w="4531" w:type="dxa"/>
          </w:tcPr>
          <w:p w:rsidR="004D6B37" w:rsidRPr="004D6B37" w:rsidRDefault="004D6B37" w:rsidP="004D6B37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Według Kreona zmarły wróg nadal jest wrogiem i należy go ukarać zgodnie z ludzkim prawem</w:t>
            </w:r>
          </w:p>
          <w:p w:rsidR="004D6B37" w:rsidRPr="004D6B37" w:rsidRDefault="004D6B37" w:rsidP="004D6B37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Kara ma też być ostrzeżeniem dla innych zdrajców</w:t>
            </w:r>
          </w:p>
        </w:tc>
      </w:tr>
      <w:tr w:rsidR="004D6B37" w:rsidTr="004D6B37">
        <w:tc>
          <w:tcPr>
            <w:tcW w:w="4531" w:type="dxa"/>
          </w:tcPr>
          <w:p w:rsidR="004D6B37" w:rsidRPr="004D6B37" w:rsidRDefault="004D6B37" w:rsidP="004D6B3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SERCE</w:t>
            </w:r>
          </w:p>
        </w:tc>
        <w:tc>
          <w:tcPr>
            <w:tcW w:w="4531" w:type="dxa"/>
          </w:tcPr>
          <w:p w:rsidR="004D6B37" w:rsidRPr="004D6B37" w:rsidRDefault="004D6B37" w:rsidP="004D6B3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ROZUM</w:t>
            </w:r>
          </w:p>
        </w:tc>
      </w:tr>
      <w:tr w:rsidR="004D6B37" w:rsidTr="004D6B37">
        <w:tc>
          <w:tcPr>
            <w:tcW w:w="4531" w:type="dxa"/>
          </w:tcPr>
          <w:p w:rsidR="004D6B37" w:rsidRPr="004D6B37" w:rsidRDefault="004D6B37" w:rsidP="004D6B37">
            <w:pPr>
              <w:pStyle w:val="Akapitzlist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>Antygona</w:t>
            </w:r>
            <w:r w:rsidR="00301EDA">
              <w:rPr>
                <w:sz w:val="36"/>
                <w:szCs w:val="36"/>
              </w:rPr>
              <w:t xml:space="preserve"> kieruje się uczuciem miłości, a także podporządkowaniem wobec nakazów religii; stwierdzeniem „</w:t>
            </w:r>
            <w:proofErr w:type="spellStart"/>
            <w:r w:rsidR="00301EDA">
              <w:rPr>
                <w:sz w:val="36"/>
                <w:szCs w:val="36"/>
              </w:rPr>
              <w:t>współkochać</w:t>
            </w:r>
            <w:proofErr w:type="spellEnd"/>
            <w:r w:rsidR="00301EDA">
              <w:rPr>
                <w:sz w:val="36"/>
                <w:szCs w:val="36"/>
              </w:rPr>
              <w:t xml:space="preserve"> przyszłam, nie </w:t>
            </w:r>
            <w:proofErr w:type="spellStart"/>
            <w:r w:rsidR="00301EDA">
              <w:rPr>
                <w:sz w:val="36"/>
                <w:szCs w:val="36"/>
              </w:rPr>
              <w:t>współnienawidzić</w:t>
            </w:r>
            <w:proofErr w:type="spellEnd"/>
            <w:r w:rsidR="00301EDA">
              <w:rPr>
                <w:sz w:val="36"/>
                <w:szCs w:val="36"/>
              </w:rPr>
              <w:t>” wyraża miłość wobec brata i rodziny</w:t>
            </w:r>
          </w:p>
        </w:tc>
        <w:tc>
          <w:tcPr>
            <w:tcW w:w="4531" w:type="dxa"/>
          </w:tcPr>
          <w:p w:rsidR="004D6B37" w:rsidRPr="00301EDA" w:rsidRDefault="00301EDA" w:rsidP="00301EDA">
            <w:pPr>
              <w:pStyle w:val="Akapitzlist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Kreon kieruje się rozumem, jest racjonalistą; jest przekonany, że nie ma wyjątków, liczą się zasady i prawa kierujące państwem; sfera uczuć jest dla niego obcym, niepojętym światem; należy podporządkować się prawu – tu obowiązkowi ukarania zdrajcy –to gwarantuje </w:t>
            </w:r>
            <w:r>
              <w:rPr>
                <w:sz w:val="36"/>
                <w:szCs w:val="36"/>
              </w:rPr>
              <w:lastRenderedPageBreak/>
              <w:t>ład i sprawiedliwość w pa</w:t>
            </w:r>
            <w:r w:rsidR="00DF7E94">
              <w:rPr>
                <w:sz w:val="36"/>
                <w:szCs w:val="36"/>
              </w:rPr>
              <w:t>ństwie</w:t>
            </w:r>
          </w:p>
        </w:tc>
      </w:tr>
      <w:tr w:rsidR="00DF7E94" w:rsidTr="004D6B37">
        <w:tc>
          <w:tcPr>
            <w:tcW w:w="4531" w:type="dxa"/>
          </w:tcPr>
          <w:p w:rsidR="00DF7E94" w:rsidRPr="00DF7E94" w:rsidRDefault="00DF7E94" w:rsidP="00DF7E94">
            <w:pPr>
              <w:pStyle w:val="Akapitzlis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JEDNOSTKA</w:t>
            </w:r>
          </w:p>
        </w:tc>
        <w:tc>
          <w:tcPr>
            <w:tcW w:w="4531" w:type="dxa"/>
          </w:tcPr>
          <w:p w:rsidR="00DF7E94" w:rsidRPr="00DF7E94" w:rsidRDefault="00DF7E94" w:rsidP="00DF7E94">
            <w:pPr>
              <w:pStyle w:val="Akapitzlis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PAŃSTWO</w:t>
            </w:r>
          </w:p>
        </w:tc>
      </w:tr>
      <w:tr w:rsidR="00DF7E94" w:rsidTr="004D6B37">
        <w:tc>
          <w:tcPr>
            <w:tcW w:w="4531" w:type="dxa"/>
          </w:tcPr>
          <w:p w:rsidR="00DF7E94" w:rsidRDefault="00DF7E94" w:rsidP="00DF7E94">
            <w:pPr>
              <w:pStyle w:val="Akapitzlist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Antygona reprezentuje prawdę jednostki z jej prawem do uczuć i obrony najbliższych; kocha obu braci tak samo i poczuwa się do obowiązku pogrzebania ich obu; uważa, że po śmierci </w:t>
            </w:r>
            <w:proofErr w:type="spellStart"/>
            <w:r>
              <w:rPr>
                <w:sz w:val="36"/>
                <w:szCs w:val="36"/>
              </w:rPr>
              <w:t>Polinejkesa</w:t>
            </w:r>
            <w:proofErr w:type="spellEnd"/>
            <w:r>
              <w:rPr>
                <w:sz w:val="36"/>
                <w:szCs w:val="36"/>
              </w:rPr>
              <w:t xml:space="preserve"> nie wolno go już oceniać z ziemskiej perspektywy; bunt Antygony może być usprawiedliwiony tylko obroną wyższych wartości</w:t>
            </w:r>
          </w:p>
        </w:tc>
        <w:tc>
          <w:tcPr>
            <w:tcW w:w="4531" w:type="dxa"/>
          </w:tcPr>
          <w:p w:rsidR="00DF7E94" w:rsidRPr="00DF7E94" w:rsidRDefault="00DF7E94" w:rsidP="00DF7E94">
            <w:pPr>
              <w:pStyle w:val="Akapitzlist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 w:rsidRPr="00DF7E94">
              <w:rPr>
                <w:sz w:val="36"/>
                <w:szCs w:val="36"/>
              </w:rPr>
              <w:t>Kreon reprezentuje państwo</w:t>
            </w:r>
            <w:r>
              <w:rPr>
                <w:sz w:val="36"/>
                <w:szCs w:val="36"/>
              </w:rPr>
              <w:t>, organizację społeczną porządkującą</w:t>
            </w:r>
            <w:r w:rsidR="00A42935">
              <w:rPr>
                <w:sz w:val="36"/>
                <w:szCs w:val="36"/>
              </w:rPr>
              <w:t xml:space="preserve"> życie zbiorowe; dobro państwa wymaga od obywateli podporządkowania się prawu – racje stany są nadrzędne nad racjami jednostki; jednak muszą istnieć granice ingerencji państwa, nienaruszalna sfera wolności i godności jednostki, którą prawo powinno chronić</w:t>
            </w:r>
            <w:bookmarkStart w:id="0" w:name="_GoBack"/>
            <w:bookmarkEnd w:id="0"/>
          </w:p>
        </w:tc>
      </w:tr>
    </w:tbl>
    <w:p w:rsidR="004D6B37" w:rsidRPr="004D6B37" w:rsidRDefault="004D6B37">
      <w:pPr>
        <w:rPr>
          <w:sz w:val="40"/>
          <w:szCs w:val="40"/>
        </w:rPr>
      </w:pPr>
    </w:p>
    <w:sectPr w:rsidR="004D6B37" w:rsidRPr="004D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EA" w:rsidRDefault="008507EA" w:rsidP="004D6B37">
      <w:pPr>
        <w:spacing w:after="0" w:line="240" w:lineRule="auto"/>
      </w:pPr>
      <w:r>
        <w:separator/>
      </w:r>
    </w:p>
  </w:endnote>
  <w:endnote w:type="continuationSeparator" w:id="0">
    <w:p w:rsidR="008507EA" w:rsidRDefault="008507EA" w:rsidP="004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EA" w:rsidRDefault="008507EA" w:rsidP="004D6B37">
      <w:pPr>
        <w:spacing w:after="0" w:line="240" w:lineRule="auto"/>
      </w:pPr>
      <w:r>
        <w:separator/>
      </w:r>
    </w:p>
  </w:footnote>
  <w:footnote w:type="continuationSeparator" w:id="0">
    <w:p w:rsidR="008507EA" w:rsidRDefault="008507EA" w:rsidP="004D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14F63"/>
    <w:multiLevelType w:val="hybridMultilevel"/>
    <w:tmpl w:val="651E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B7637"/>
    <w:multiLevelType w:val="hybridMultilevel"/>
    <w:tmpl w:val="C4BC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37"/>
    <w:rsid w:val="00301EDA"/>
    <w:rsid w:val="003A1F85"/>
    <w:rsid w:val="004D6B37"/>
    <w:rsid w:val="008507EA"/>
    <w:rsid w:val="008C4551"/>
    <w:rsid w:val="00A42935"/>
    <w:rsid w:val="00DF7E94"/>
    <w:rsid w:val="00F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8408-DF62-493D-BC93-BBE93D50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6B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2023-11-10T19:43:00Z</cp:lastPrinted>
  <dcterms:created xsi:type="dcterms:W3CDTF">2023-11-10T11:45:00Z</dcterms:created>
  <dcterms:modified xsi:type="dcterms:W3CDTF">2023-11-13T18:01:00Z</dcterms:modified>
</cp:coreProperties>
</file>